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653105" w:rsidRDefault="00653105">
      <w:pPr>
        <w:jc w:val="center"/>
        <w:rPr>
          <w:rFonts w:ascii="Calibri" w:hAnsi="Calibri" w:cs="Calibri"/>
        </w:rPr>
      </w:pPr>
    </w:p>
    <w:p w14:paraId="7DA35E1C" w14:textId="77777777" w:rsidR="00653105"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29378D62" w14:textId="6D4747D7" w:rsidR="00653105" w:rsidRDefault="00000000">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 </w:t>
      </w:r>
      <w:r>
        <w:rPr>
          <w:rFonts w:ascii="Calibri" w:hAnsi="Calibri" w:cs="Calibri"/>
          <w:b/>
          <w:bCs/>
          <w:color w:val="BF8F00" w:themeColor="accent4" w:themeShade="BF"/>
        </w:rPr>
        <w:t>专题研讨</w:t>
      </w:r>
      <w:r>
        <w:rPr>
          <w:rFonts w:ascii="Calibri" w:hAnsi="Calibri" w:cs="Calibri" w:hint="eastAsia"/>
          <w:b/>
          <w:bCs/>
          <w:color w:val="BF8F00" w:themeColor="accent4" w:themeShade="BF"/>
        </w:rPr>
        <w:t>征集</w:t>
      </w:r>
      <w:r>
        <w:rPr>
          <w:rFonts w:ascii="Calibri" w:hAnsi="Calibri" w:cs="Calibri"/>
          <w:color w:val="BF8F00" w:themeColor="accent4" w:themeShade="BF"/>
        </w:rPr>
        <w:br/>
      </w:r>
      <w:r w:rsidR="002723E6" w:rsidRPr="002723E6">
        <w:rPr>
          <w:rFonts w:ascii="Calibri" w:hAnsi="Calibri" w:cs="Calibri"/>
          <w:color w:val="292929"/>
        </w:rPr>
        <w:t>2027 Conference on Integrated Development and Industrial Innovation of Electrical Engineering</w:t>
      </w:r>
      <w:r w:rsidR="002723E6">
        <w:rPr>
          <w:rFonts w:ascii="Calibri" w:hAnsi="Calibri" w:cs="Calibri" w:hint="eastAsia"/>
          <w:color w:val="292929"/>
        </w:rPr>
        <w:t xml:space="preserve"> (</w:t>
      </w:r>
      <w:r w:rsidR="002723E6" w:rsidRPr="002723E6">
        <w:rPr>
          <w:rFonts w:ascii="Calibri" w:hAnsi="Calibri" w:cs="Calibri"/>
          <w:color w:val="292929"/>
        </w:rPr>
        <w:t>CID2IE 2027</w:t>
      </w:r>
      <w:r w:rsidR="002723E6">
        <w:rPr>
          <w:rFonts w:ascii="Calibri" w:hAnsi="Calibri" w:cs="Calibri" w:hint="eastAsia"/>
          <w:color w:val="292929"/>
        </w:rPr>
        <w:t>)</w:t>
      </w:r>
      <w:r>
        <w:rPr>
          <w:rFonts w:ascii="Calibri" w:hAnsi="Calibri" w:cs="Calibri" w:hint="eastAsia"/>
          <w:color w:val="292929"/>
        </w:rPr>
        <w:t xml:space="preserve"> will be held in </w:t>
      </w:r>
      <w:r w:rsidR="002723E6" w:rsidRPr="002723E6">
        <w:rPr>
          <w:rFonts w:ascii="Calibri" w:hAnsi="Calibri" w:cs="Calibri"/>
          <w:color w:val="292929"/>
        </w:rPr>
        <w:t>Chengdu</w:t>
      </w:r>
      <w:r>
        <w:rPr>
          <w:rFonts w:ascii="Calibri" w:hAnsi="Calibri" w:cs="Calibri" w:hint="eastAsia"/>
          <w:color w:val="292929"/>
        </w:rPr>
        <w:t>, China from</w:t>
      </w:r>
      <w:r w:rsidR="005D5D2E" w:rsidRPr="005D5D2E">
        <w:rPr>
          <w:rFonts w:hint="eastAsia"/>
        </w:rPr>
        <w:t xml:space="preserve"> </w:t>
      </w:r>
      <w:r w:rsidR="002723E6" w:rsidRPr="002723E6">
        <w:rPr>
          <w:rFonts w:ascii="Calibri" w:hAnsi="Calibri" w:cs="Calibri"/>
          <w:color w:val="292929"/>
        </w:rPr>
        <w:t>May 13 to 16, 2027</w:t>
      </w:r>
      <w:r>
        <w:rPr>
          <w:rFonts w:ascii="Calibri" w:hAnsi="Calibri" w:cs="Calibri" w:hint="eastAsia"/>
          <w:color w:val="292929"/>
        </w:rPr>
        <w:t xml:space="preserve">. </w:t>
      </w:r>
      <w:r w:rsidR="00A44BCB">
        <w:rPr>
          <w:rFonts w:ascii="Calibri" w:hAnsi="Calibri" w:cs="Calibri" w:hint="eastAsia"/>
          <w:color w:val="292929"/>
        </w:rPr>
        <w:t>This conference</w:t>
      </w:r>
      <w:r w:rsidR="002723E6" w:rsidRPr="002723E6">
        <w:rPr>
          <w:rFonts w:ascii="Calibri" w:hAnsi="Calibri" w:cs="Calibri"/>
          <w:color w:val="292929"/>
        </w:rPr>
        <w:t xml:space="preserve"> is themed "Independence, Integration and Trustworthiness — Shaping the Future of Next-Generation Intelligent Systems", aiming to provide a high-level communication platform for global scholars, engineers and enterprises to jointly explore the integrated development of electrical engineering and cutting-edge technologies such as artificial intelligence and new energy storage, and to promote technological progress and international cooperation in the field of power and electrical engineering.</w:t>
      </w:r>
    </w:p>
    <w:p w14:paraId="2DEC4F9F" w14:textId="47836A31" w:rsidR="00653105" w:rsidRDefault="002723E6">
      <w:pPr>
        <w:pStyle w:val="a7"/>
        <w:shd w:val="clear" w:color="auto" w:fill="FFFFFF"/>
        <w:jc w:val="both"/>
        <w:textAlignment w:val="top"/>
        <w:rPr>
          <w:rFonts w:ascii="Calibri" w:hAnsi="Calibri" w:cs="Calibri"/>
          <w:color w:val="292929"/>
        </w:rPr>
      </w:pPr>
      <w:r w:rsidRPr="002723E6">
        <w:rPr>
          <w:rFonts w:ascii="Calibri" w:hAnsi="Calibri" w:cs="Calibri"/>
          <w:color w:val="292929"/>
        </w:rPr>
        <w:t>CID2IE 2027</w:t>
      </w:r>
      <w:r>
        <w:rPr>
          <w:rFonts w:ascii="Calibri" w:hAnsi="Calibri" w:cs="Calibri" w:hint="eastAsia"/>
          <w:color w:val="292929"/>
        </w:rPr>
        <w:t xml:space="preserve"> </w:t>
      </w:r>
      <w:r w:rsidR="004F6252">
        <w:rPr>
          <w:rFonts w:ascii="Calibri" w:hAnsi="Calibri" w:cs="Calibri" w:hint="eastAsia"/>
          <w:color w:val="292929"/>
        </w:rPr>
        <w:t>proposals for special sessions should be within the technical scope of the conference. Special sessions supplement the regular program of the conference and provide a sample of state-of-the-art research in academia and industry on special, novel, challenging, and emerging topics. Special session proposals should be submitted by the prospective organizer(s) who will commit to promoting and handling the review process of the special session as Chair or Co-Chair of the event.</w:t>
      </w:r>
      <w:r w:rsidR="004F6252">
        <w:rPr>
          <w:rFonts w:ascii="Calibri" w:hAnsi="Calibri" w:cs="Calibri"/>
          <w:color w:val="292929"/>
        </w:rPr>
        <w:t xml:space="preserve"> </w:t>
      </w:r>
    </w:p>
    <w:p w14:paraId="3F482CC9"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t xml:space="preserve">Submissions can be in the form of full papers or abstracts. </w:t>
      </w:r>
      <w:r>
        <w:rPr>
          <w:rFonts w:ascii="Calibri" w:hAnsi="Calibri" w:cs="Calibri" w:hint="eastAsia"/>
          <w:color w:val="292929"/>
        </w:rPr>
        <w:t>One special session lasts 2 hours, which allows 6-10 oral presenters. If the number of presenters is beyond the capacity, parts of them will be arranged for poster sessions. Accepted and presented papers will be included in the conference proceeding and submitted to related databases.</w:t>
      </w:r>
    </w:p>
    <w:p w14:paraId="6E08A7B6" w14:textId="787C6016" w:rsidR="00653105" w:rsidRDefault="002723E6">
      <w:pPr>
        <w:pStyle w:val="a7"/>
        <w:shd w:val="clear" w:color="auto" w:fill="FFFFFF"/>
        <w:adjustRightInd w:val="0"/>
        <w:snapToGrid w:val="0"/>
        <w:jc w:val="both"/>
        <w:textAlignment w:val="top"/>
        <w:rPr>
          <w:rFonts w:ascii="Calibri" w:hAnsi="Calibri" w:cs="Calibri"/>
          <w:color w:val="292929"/>
        </w:rPr>
      </w:pPr>
      <w:r w:rsidRPr="002723E6">
        <w:rPr>
          <w:rFonts w:cs="Calibri"/>
          <w:color w:val="292929"/>
        </w:rPr>
        <w:t>2027年电气工程融合发展与产业创新大会</w:t>
      </w:r>
      <w:r w:rsidR="005D5D2E" w:rsidRPr="001A6BB0">
        <w:rPr>
          <w:rFonts w:cs="Calibri"/>
          <w:color w:val="292929"/>
        </w:rPr>
        <w:t>(</w:t>
      </w:r>
      <w:r>
        <w:rPr>
          <w:rFonts w:cs="Calibri" w:hint="eastAsia"/>
          <w:color w:val="292929"/>
        </w:rPr>
        <w:t>CID2IE</w:t>
      </w:r>
      <w:r w:rsidR="005D5D2E" w:rsidRPr="001A6BB0">
        <w:rPr>
          <w:rFonts w:cs="Calibri" w:hint="eastAsia"/>
          <w:color w:val="292929"/>
        </w:rPr>
        <w:t xml:space="preserve"> 202</w:t>
      </w:r>
      <w:r>
        <w:rPr>
          <w:rFonts w:cs="Calibri" w:hint="eastAsia"/>
          <w:color w:val="292929"/>
        </w:rPr>
        <w:t>7</w:t>
      </w:r>
      <w:r w:rsidR="005D5D2E" w:rsidRPr="001A6BB0">
        <w:rPr>
          <w:rFonts w:cs="Calibri"/>
          <w:color w:val="292929"/>
        </w:rPr>
        <w:t>)</w:t>
      </w:r>
      <w:r w:rsidR="005D5D2E">
        <w:rPr>
          <w:rFonts w:ascii="Calibri" w:hAnsi="Calibri" w:cs="Calibri"/>
          <w:color w:val="292929"/>
        </w:rPr>
        <w:t>将于</w:t>
      </w:r>
      <w:r w:rsidR="005D5D2E" w:rsidRPr="00332452">
        <w:rPr>
          <w:rFonts w:cs="Calibri" w:hint="eastAsia"/>
          <w:bCs/>
          <w:color w:val="292929"/>
        </w:rPr>
        <w:t>202</w:t>
      </w:r>
      <w:r>
        <w:rPr>
          <w:rFonts w:cs="Calibri" w:hint="eastAsia"/>
          <w:bCs/>
          <w:color w:val="292929"/>
        </w:rPr>
        <w:t>7</w:t>
      </w:r>
      <w:r w:rsidR="005D5D2E" w:rsidRPr="00332452">
        <w:rPr>
          <w:rFonts w:cs="Calibri" w:hint="eastAsia"/>
          <w:bCs/>
          <w:color w:val="292929"/>
        </w:rPr>
        <w:t>年</w:t>
      </w:r>
      <w:r>
        <w:rPr>
          <w:rFonts w:cs="Calibri" w:hint="eastAsia"/>
          <w:bCs/>
          <w:color w:val="292929"/>
        </w:rPr>
        <w:t>5</w:t>
      </w:r>
      <w:r w:rsidR="005D5D2E" w:rsidRPr="00332452">
        <w:rPr>
          <w:rFonts w:cs="Calibri" w:hint="eastAsia"/>
          <w:bCs/>
          <w:color w:val="292929"/>
        </w:rPr>
        <w:t>月</w:t>
      </w:r>
      <w:r>
        <w:rPr>
          <w:rFonts w:cs="Calibri" w:hint="eastAsia"/>
          <w:bCs/>
          <w:color w:val="292929"/>
        </w:rPr>
        <w:t>13</w:t>
      </w:r>
      <w:r w:rsidR="005D5D2E" w:rsidRPr="00332452">
        <w:rPr>
          <w:rFonts w:cs="Calibri" w:hint="eastAsia"/>
          <w:bCs/>
          <w:color w:val="292929"/>
        </w:rPr>
        <w:t>日至</w:t>
      </w:r>
      <w:r>
        <w:rPr>
          <w:rFonts w:cs="Calibri" w:hint="eastAsia"/>
          <w:bCs/>
          <w:color w:val="292929"/>
        </w:rPr>
        <w:t>16</w:t>
      </w:r>
      <w:r w:rsidR="005D5D2E" w:rsidRPr="00332452">
        <w:rPr>
          <w:rFonts w:ascii="Calibri" w:hAnsi="Calibri" w:cs="Calibri" w:hint="eastAsia"/>
          <w:bCs/>
          <w:color w:val="292929"/>
        </w:rPr>
        <w:t>日</w:t>
      </w:r>
      <w:r w:rsidR="005D5D2E" w:rsidRPr="00332452">
        <w:rPr>
          <w:rFonts w:ascii="Calibri" w:hAnsi="Calibri" w:cs="Calibri"/>
          <w:bCs/>
          <w:color w:val="292929"/>
        </w:rPr>
        <w:t>在中国</w:t>
      </w:r>
      <w:r>
        <w:rPr>
          <w:rFonts w:ascii="Calibri" w:hAnsi="Calibri" w:cs="Calibri" w:hint="eastAsia"/>
          <w:bCs/>
          <w:color w:val="292929"/>
        </w:rPr>
        <w:t>成都</w:t>
      </w:r>
      <w:r w:rsidR="005D5D2E">
        <w:rPr>
          <w:rFonts w:ascii="Calibri" w:hAnsi="Calibri" w:cs="Calibri"/>
          <w:color w:val="292929"/>
        </w:rPr>
        <w:t>举行</w:t>
      </w:r>
      <w:r w:rsidR="005D5D2E">
        <w:rPr>
          <w:rFonts w:ascii="Calibri" w:hAnsi="Calibri" w:cs="Calibri" w:hint="eastAsia"/>
          <w:color w:val="292929"/>
        </w:rPr>
        <w:t>。</w:t>
      </w:r>
      <w:r w:rsidR="00155C86" w:rsidRPr="00155C86">
        <w:rPr>
          <w:rFonts w:ascii="Calibri" w:hAnsi="Calibri" w:cs="Calibri"/>
          <w:color w:val="292929"/>
        </w:rPr>
        <w:t>该会议</w:t>
      </w:r>
      <w:r w:rsidRPr="002723E6">
        <w:rPr>
          <w:rFonts w:ascii="Calibri" w:hAnsi="Calibri" w:cs="Calibri"/>
          <w:color w:val="292929"/>
        </w:rPr>
        <w:t>以</w:t>
      </w:r>
      <w:r>
        <w:rPr>
          <w:rFonts w:ascii="Calibri" w:hAnsi="Calibri" w:cs="Calibri" w:hint="eastAsia"/>
          <w:color w:val="292929"/>
        </w:rPr>
        <w:t>“</w:t>
      </w:r>
      <w:r w:rsidRPr="002723E6">
        <w:rPr>
          <w:rFonts w:ascii="Calibri" w:hAnsi="Calibri" w:cs="Calibri"/>
          <w:color w:val="292929"/>
        </w:rPr>
        <w:t>自主、融合与可信</w:t>
      </w:r>
      <w:r w:rsidRPr="002723E6">
        <w:rPr>
          <w:rFonts w:ascii="Calibri" w:hAnsi="Calibri" w:cs="Calibri"/>
          <w:color w:val="292929"/>
        </w:rPr>
        <w:t>——</w:t>
      </w:r>
      <w:r w:rsidRPr="002723E6">
        <w:rPr>
          <w:rFonts w:ascii="Calibri" w:hAnsi="Calibri" w:cs="Calibri"/>
          <w:color w:val="292929"/>
        </w:rPr>
        <w:t>塑造下一代智能系统未来</w:t>
      </w:r>
      <w:r>
        <w:rPr>
          <w:rFonts w:ascii="Calibri" w:hAnsi="Calibri" w:cs="Calibri" w:hint="eastAsia"/>
          <w:color w:val="292929"/>
        </w:rPr>
        <w:t>”</w:t>
      </w:r>
      <w:r w:rsidRPr="002723E6">
        <w:rPr>
          <w:rFonts w:hint="eastAsia"/>
        </w:rPr>
        <w:t xml:space="preserve"> </w:t>
      </w:r>
      <w:r w:rsidRPr="002723E6">
        <w:rPr>
          <w:rFonts w:ascii="Calibri" w:hAnsi="Calibri" w:cs="Calibri"/>
          <w:color w:val="292929"/>
        </w:rPr>
        <w:t>为主题，旨在为全球学者、工程师及企业提供高水平交流平台，共同探讨电气工程与人工智能、新型储能等前沿技术融合发展，推动推进电力电气领域的技术进步与国际合作</w:t>
      </w:r>
      <w:r w:rsidR="005D5D2E">
        <w:rPr>
          <w:rFonts w:ascii="Calibri" w:hAnsi="Calibri" w:cs="Calibri" w:hint="eastAsia"/>
          <w:color w:val="292929"/>
        </w:rPr>
        <w:t>。</w:t>
      </w:r>
    </w:p>
    <w:p w14:paraId="2892FEDD" w14:textId="4E78FE08" w:rsidR="004F6252" w:rsidRDefault="002723E6">
      <w:pPr>
        <w:pStyle w:val="a7"/>
        <w:shd w:val="clear" w:color="auto" w:fill="FFFFFF"/>
        <w:adjustRightInd w:val="0"/>
        <w:snapToGrid w:val="0"/>
        <w:jc w:val="both"/>
        <w:textAlignment w:val="top"/>
        <w:rPr>
          <w:rFonts w:ascii="Calibri" w:hAnsi="Calibri" w:cs="Calibri"/>
          <w:color w:val="292929"/>
        </w:rPr>
      </w:pPr>
      <w:r>
        <w:rPr>
          <w:rFonts w:cs="Calibri" w:hint="eastAsia"/>
          <w:color w:val="292929"/>
        </w:rPr>
        <w:t>CID2IE</w:t>
      </w:r>
      <w:r w:rsidR="004F6252" w:rsidRPr="001A6BB0">
        <w:rPr>
          <w:rFonts w:cs="Calibri"/>
          <w:color w:val="292929"/>
        </w:rPr>
        <w:t xml:space="preserve"> 202</w:t>
      </w:r>
      <w:r>
        <w:rPr>
          <w:rFonts w:cs="Calibri" w:hint="eastAsia"/>
          <w:color w:val="292929"/>
        </w:rPr>
        <w:t>7</w:t>
      </w:r>
      <w:r w:rsidR="004F6252">
        <w:rPr>
          <w:rFonts w:ascii="Calibri" w:hAnsi="Calibri" w:cs="Calibri" w:hint="eastAsia"/>
          <w:color w:val="292929"/>
        </w:rPr>
        <w:t>专题</w:t>
      </w:r>
      <w:r w:rsidR="004F6252" w:rsidRPr="004F6252">
        <w:rPr>
          <w:rFonts w:ascii="Calibri" w:hAnsi="Calibri" w:cs="Calibri"/>
          <w:color w:val="292929"/>
        </w:rPr>
        <w:t>会议的提案应属于会议的技术范围之内。</w:t>
      </w:r>
      <w:r w:rsidR="004F6252">
        <w:rPr>
          <w:rFonts w:ascii="Calibri" w:hAnsi="Calibri" w:cs="Calibri" w:hint="eastAsia"/>
          <w:color w:val="292929"/>
        </w:rPr>
        <w:t>专题</w:t>
      </w:r>
      <w:r w:rsidR="004F6252" w:rsidRPr="004F6252">
        <w:rPr>
          <w:rFonts w:ascii="Calibri" w:hAnsi="Calibri" w:cs="Calibri"/>
          <w:color w:val="292929"/>
        </w:rPr>
        <w:t>会议是对会议常规议程的补充，展示学术界和工业界在特殊、新颖、具有挑战性及新兴主题方面的前沿研究成果。</w:t>
      </w:r>
      <w:r w:rsidR="004F6252">
        <w:rPr>
          <w:rFonts w:ascii="Calibri" w:hAnsi="Calibri" w:cs="Calibri" w:hint="eastAsia"/>
          <w:color w:val="292929"/>
        </w:rPr>
        <w:t>专题</w:t>
      </w:r>
      <w:r w:rsidR="004F6252" w:rsidRPr="004F6252">
        <w:rPr>
          <w:rFonts w:ascii="Calibri" w:hAnsi="Calibri" w:cs="Calibri"/>
          <w:color w:val="292929"/>
        </w:rPr>
        <w:t>会议的提案应由拟任组织者提交，并由其作为会议主席或联合主席负责推动并管理该特别会议的评审工作。</w:t>
      </w:r>
    </w:p>
    <w:p w14:paraId="68DA1C33" w14:textId="5B17D466" w:rsidR="004F6252" w:rsidRDefault="004F6252">
      <w:pPr>
        <w:pStyle w:val="a7"/>
        <w:shd w:val="clear" w:color="auto" w:fill="FFFFFF"/>
        <w:adjustRightInd w:val="0"/>
        <w:snapToGrid w:val="0"/>
        <w:jc w:val="both"/>
        <w:textAlignment w:val="top"/>
        <w:rPr>
          <w:rFonts w:ascii="Calibri" w:hAnsi="Calibri" w:cs="Calibri"/>
          <w:color w:val="292929"/>
        </w:rPr>
      </w:pPr>
      <w:r w:rsidRPr="004F6252">
        <w:rPr>
          <w:rFonts w:ascii="Calibri" w:hAnsi="Calibri" w:cs="Calibri"/>
          <w:color w:val="292929"/>
        </w:rPr>
        <w:t>投稿可为</w:t>
      </w:r>
      <w:r>
        <w:rPr>
          <w:rFonts w:ascii="Calibri" w:hAnsi="Calibri" w:cs="Calibri" w:hint="eastAsia"/>
          <w:color w:val="292929"/>
        </w:rPr>
        <w:t>全文</w:t>
      </w:r>
      <w:r w:rsidRPr="004F6252">
        <w:rPr>
          <w:rFonts w:ascii="Calibri" w:hAnsi="Calibri" w:cs="Calibri"/>
          <w:color w:val="292929"/>
        </w:rPr>
        <w:t>或摘要形式。</w:t>
      </w:r>
      <w:r>
        <w:rPr>
          <w:rFonts w:ascii="Calibri" w:hAnsi="Calibri" w:cs="Calibri" w:hint="eastAsia"/>
          <w:bCs/>
          <w:color w:val="292929"/>
        </w:rPr>
        <w:t>每</w:t>
      </w:r>
      <w:r>
        <w:rPr>
          <w:rFonts w:ascii="Calibri" w:hAnsi="Calibri" w:cs="Calibri"/>
          <w:color w:val="292929"/>
        </w:rPr>
        <w:t>个专题论坛的时间是</w:t>
      </w:r>
      <w:r w:rsidRPr="001A6BB0">
        <w:rPr>
          <w:rFonts w:cs="Calibri"/>
          <w:color w:val="292929"/>
        </w:rPr>
        <w:t>2</w:t>
      </w:r>
      <w:r>
        <w:rPr>
          <w:rFonts w:ascii="Calibri" w:hAnsi="Calibri" w:cs="Calibri"/>
          <w:color w:val="292929"/>
        </w:rPr>
        <w:t>小时</w:t>
      </w:r>
      <w:r w:rsidRPr="004F6252">
        <w:rPr>
          <w:rFonts w:ascii="Calibri" w:hAnsi="Calibri" w:cs="Calibri"/>
          <w:color w:val="292929"/>
        </w:rPr>
        <w:t>，口头报告者</w:t>
      </w:r>
      <w:r>
        <w:rPr>
          <w:rFonts w:ascii="Calibri" w:hAnsi="Calibri" w:cs="Calibri" w:hint="eastAsia"/>
          <w:color w:val="292929"/>
        </w:rPr>
        <w:t>人数为</w:t>
      </w:r>
      <w:r w:rsidRPr="001A6BB0">
        <w:rPr>
          <w:rFonts w:cs="Calibri"/>
          <w:color w:val="292929"/>
        </w:rPr>
        <w:t>6</w:t>
      </w:r>
      <w:r w:rsidRPr="004F6252">
        <w:rPr>
          <w:rFonts w:ascii="Calibri" w:hAnsi="Calibri" w:cs="Calibri"/>
          <w:color w:val="292929"/>
        </w:rPr>
        <w:t>至</w:t>
      </w:r>
      <w:r w:rsidRPr="001A6BB0">
        <w:rPr>
          <w:rFonts w:cs="Calibri"/>
          <w:color w:val="292929"/>
        </w:rPr>
        <w:t>10</w:t>
      </w:r>
      <w:r>
        <w:rPr>
          <w:rFonts w:ascii="Calibri" w:hAnsi="Calibri" w:cs="Calibri" w:hint="eastAsia"/>
          <w:color w:val="292929"/>
        </w:rPr>
        <w:t>人</w:t>
      </w:r>
      <w:r w:rsidRPr="004F6252">
        <w:rPr>
          <w:rFonts w:ascii="Calibri" w:hAnsi="Calibri" w:cs="Calibri"/>
          <w:color w:val="292929"/>
        </w:rPr>
        <w:t>。</w:t>
      </w:r>
      <w:r>
        <w:rPr>
          <w:rFonts w:ascii="Calibri" w:hAnsi="Calibri" w:cs="Calibri"/>
          <w:color w:val="292929"/>
        </w:rPr>
        <w:t>如果报名人数多</w:t>
      </w:r>
      <w:r w:rsidRPr="004F6252">
        <w:rPr>
          <w:rFonts w:ascii="Calibri" w:hAnsi="Calibri" w:cs="Calibri"/>
          <w:color w:val="292929"/>
        </w:rPr>
        <w:t>，</w:t>
      </w:r>
      <w:r>
        <w:rPr>
          <w:rFonts w:ascii="Calibri" w:hAnsi="Calibri" w:cs="Calibri"/>
          <w:color w:val="292929"/>
        </w:rPr>
        <w:t>不能做口头报告的人员将安排做海报报告</w:t>
      </w:r>
      <w:r w:rsidRPr="004F6252">
        <w:rPr>
          <w:rFonts w:ascii="Calibri" w:hAnsi="Calibri" w:cs="Calibri"/>
          <w:color w:val="292929"/>
        </w:rPr>
        <w:t>。被</w:t>
      </w:r>
      <w:r>
        <w:rPr>
          <w:rFonts w:ascii="Calibri" w:hAnsi="Calibri" w:cs="Calibri" w:hint="eastAsia"/>
          <w:color w:val="292929"/>
        </w:rPr>
        <w:t>录用</w:t>
      </w:r>
      <w:r w:rsidR="00A04565" w:rsidRPr="00A04565">
        <w:rPr>
          <w:rFonts w:ascii="Calibri" w:hAnsi="Calibri" w:cs="Calibri"/>
          <w:color w:val="292929"/>
        </w:rPr>
        <w:t>且做报告</w:t>
      </w:r>
      <w:r>
        <w:rPr>
          <w:rFonts w:ascii="Calibri" w:hAnsi="Calibri" w:cs="Calibri" w:hint="eastAsia"/>
          <w:color w:val="292929"/>
        </w:rPr>
        <w:t>的</w:t>
      </w:r>
      <w:r w:rsidRPr="004F6252">
        <w:rPr>
          <w:rFonts w:ascii="Calibri" w:hAnsi="Calibri" w:cs="Calibri"/>
          <w:color w:val="292929"/>
        </w:rPr>
        <w:t>论文将收录于会议论文集，并提交至相关数据库</w:t>
      </w:r>
    </w:p>
    <w:p w14:paraId="5945CE37"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lastRenderedPageBreak/>
        <w:t xml:space="preserve">2, </w:t>
      </w:r>
      <w:r>
        <w:rPr>
          <w:rFonts w:ascii="Calibri" w:hAnsi="Calibri" w:cs="Calibri"/>
          <w:b/>
          <w:bCs/>
          <w:color w:val="BF8F00" w:themeColor="accent4" w:themeShade="BF"/>
        </w:rPr>
        <w:t>Special Session Proposal Format | </w:t>
      </w:r>
      <w:r>
        <w:rPr>
          <w:rFonts w:ascii="Calibri" w:hAnsi="Calibri" w:cs="Calibri"/>
          <w:b/>
          <w:bCs/>
          <w:color w:val="BF8F00" w:themeColor="accent4" w:themeShade="BF"/>
        </w:rPr>
        <w:t>专题研讨申请所需资料</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Title of Special Session  | </w:t>
      </w:r>
      <w:r>
        <w:rPr>
          <w:rFonts w:ascii="Calibri" w:hAnsi="Calibri" w:cs="Calibri"/>
          <w:b/>
          <w:bCs/>
          <w:color w:val="292929"/>
        </w:rPr>
        <w:t>专题报告题目</w:t>
      </w:r>
    </w:p>
    <w:tbl>
      <w:tblPr>
        <w:tblStyle w:val="a8"/>
        <w:tblW w:w="0" w:type="auto"/>
        <w:tblLook w:val="04A0" w:firstRow="1" w:lastRow="0" w:firstColumn="1" w:lastColumn="0" w:noHBand="0" w:noVBand="1"/>
      </w:tblPr>
      <w:tblGrid>
        <w:gridCol w:w="1828"/>
        <w:gridCol w:w="7212"/>
      </w:tblGrid>
      <w:tr w:rsidR="00653105" w14:paraId="14DF15CE" w14:textId="77777777">
        <w:tc>
          <w:tcPr>
            <w:tcW w:w="1828" w:type="dxa"/>
          </w:tcPr>
          <w:p w14:paraId="513B00C6" w14:textId="77777777" w:rsidR="00653105" w:rsidRDefault="00000000">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r>
              <w:rPr>
                <w:rFonts w:ascii="Calibri" w:hAnsi="Calibri" w:cs="Calibri" w:hint="eastAsia"/>
                <w:color w:val="292929"/>
              </w:rPr>
              <w:t>专题题目（中英文）</w:t>
            </w:r>
          </w:p>
        </w:tc>
        <w:tc>
          <w:tcPr>
            <w:tcW w:w="7212" w:type="dxa"/>
          </w:tcPr>
          <w:p w14:paraId="58E335A5" w14:textId="77777777" w:rsidR="00653105" w:rsidRDefault="00653105">
            <w:pPr>
              <w:pStyle w:val="a7"/>
              <w:spacing w:before="0" w:beforeAutospacing="0" w:after="0" w:afterAutospacing="0"/>
              <w:jc w:val="both"/>
              <w:textAlignment w:val="top"/>
              <w:rPr>
                <w:rFonts w:ascii="Calibri" w:hAnsi="Calibri" w:cs="Calibri"/>
                <w:color w:val="292929"/>
              </w:rPr>
            </w:pPr>
          </w:p>
          <w:p w14:paraId="6B8628FB"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3D87C29E"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Brief Description of the Session | </w:t>
      </w:r>
      <w:r>
        <w:rPr>
          <w:rFonts w:ascii="Calibri" w:hAnsi="Calibri" w:cs="Calibri"/>
          <w:b/>
          <w:bCs/>
          <w:color w:val="292929"/>
        </w:rPr>
        <w:t>专题的简介</w:t>
      </w:r>
    </w:p>
    <w:tbl>
      <w:tblPr>
        <w:tblStyle w:val="a8"/>
        <w:tblW w:w="0" w:type="auto"/>
        <w:tblLook w:val="04A0" w:firstRow="1" w:lastRow="0" w:firstColumn="1" w:lastColumn="0" w:noHBand="0" w:noVBand="1"/>
      </w:tblPr>
      <w:tblGrid>
        <w:gridCol w:w="9040"/>
      </w:tblGrid>
      <w:tr w:rsidR="00653105" w14:paraId="74BFF92C" w14:textId="77777777">
        <w:tc>
          <w:tcPr>
            <w:tcW w:w="9040" w:type="dxa"/>
          </w:tcPr>
          <w:p w14:paraId="0667E36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Pr>
                <w:rFonts w:ascii="Calibri" w:hAnsi="Calibri" w:cs="Calibri" w:hint="eastAsia"/>
                <w:color w:val="292929"/>
              </w:rPr>
              <w:t>专题简介（中英文）：</w:t>
            </w:r>
          </w:p>
          <w:p w14:paraId="3354CBA4" w14:textId="77777777" w:rsidR="00653105" w:rsidRDefault="00653105">
            <w:pPr>
              <w:pStyle w:val="a7"/>
              <w:spacing w:before="0" w:beforeAutospacing="0" w:after="0" w:afterAutospacing="0"/>
              <w:jc w:val="both"/>
              <w:textAlignment w:val="top"/>
              <w:rPr>
                <w:rFonts w:ascii="Calibri" w:hAnsi="Calibri" w:cs="Calibri"/>
                <w:color w:val="292929"/>
              </w:rPr>
            </w:pPr>
          </w:p>
          <w:p w14:paraId="2A2CA8D4" w14:textId="77777777" w:rsidR="00653105" w:rsidRDefault="00653105">
            <w:pPr>
              <w:pStyle w:val="a7"/>
              <w:spacing w:before="0" w:beforeAutospacing="0" w:after="0" w:afterAutospacing="0"/>
              <w:jc w:val="both"/>
              <w:textAlignment w:val="top"/>
              <w:rPr>
                <w:rFonts w:ascii="Calibri" w:hAnsi="Calibri" w:cs="Calibri"/>
                <w:color w:val="292929"/>
              </w:rPr>
            </w:pPr>
          </w:p>
          <w:p w14:paraId="057F01CA" w14:textId="77777777" w:rsidR="00653105" w:rsidRDefault="00653105">
            <w:pPr>
              <w:pStyle w:val="a7"/>
              <w:spacing w:before="0" w:beforeAutospacing="0" w:after="0" w:afterAutospacing="0"/>
              <w:jc w:val="both"/>
              <w:textAlignment w:val="top"/>
              <w:rPr>
                <w:rFonts w:ascii="Calibri" w:hAnsi="Calibri" w:cs="Calibri"/>
                <w:color w:val="292929"/>
              </w:rPr>
            </w:pPr>
          </w:p>
          <w:p w14:paraId="6E1DFC36" w14:textId="77777777" w:rsidR="00653105" w:rsidRDefault="00653105">
            <w:pPr>
              <w:pStyle w:val="a7"/>
              <w:spacing w:before="0" w:beforeAutospacing="0" w:after="0" w:afterAutospacing="0"/>
              <w:jc w:val="both"/>
              <w:textAlignment w:val="top"/>
              <w:rPr>
                <w:rFonts w:ascii="Calibri" w:hAnsi="Calibri" w:cs="Calibri"/>
                <w:color w:val="292929"/>
              </w:rPr>
            </w:pPr>
          </w:p>
          <w:p w14:paraId="2DC598D5" w14:textId="77777777" w:rsidR="00653105" w:rsidRDefault="00653105">
            <w:pPr>
              <w:pStyle w:val="a7"/>
              <w:spacing w:before="0" w:beforeAutospacing="0" w:after="0" w:afterAutospacing="0"/>
              <w:jc w:val="both"/>
              <w:textAlignment w:val="top"/>
              <w:rPr>
                <w:rFonts w:ascii="Calibri" w:hAnsi="Calibri" w:cs="Calibri"/>
                <w:color w:val="292929"/>
              </w:rPr>
            </w:pPr>
          </w:p>
          <w:p w14:paraId="279AB289"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746F8DAC"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r>
      <w:r>
        <w:rPr>
          <w:rFonts w:ascii="MS Gothic" w:eastAsia="MS Gothic" w:hAnsi="MS Gothic" w:cs="MS Gothic" w:hint="eastAsia"/>
          <w:color w:val="292929"/>
        </w:rPr>
        <w:t>▶</w:t>
      </w:r>
      <w:r>
        <w:rPr>
          <w:rFonts w:ascii="Calibri" w:hAnsi="Calibri" w:cs="Calibri"/>
          <w:b/>
          <w:bCs/>
          <w:color w:val="292929"/>
        </w:rPr>
        <w:t xml:space="preserve"> Related Topics</w:t>
      </w:r>
      <w:r>
        <w:rPr>
          <w:rFonts w:ascii="Calibri" w:hAnsi="Calibri" w:cs="Calibri"/>
          <w:color w:val="292929"/>
        </w:rPr>
        <w:t xml:space="preserve"> </w:t>
      </w:r>
      <w:r>
        <w:rPr>
          <w:rFonts w:ascii="Calibri" w:hAnsi="Calibri" w:cs="Calibri"/>
          <w:b/>
          <w:bCs/>
          <w:color w:val="292929"/>
        </w:rPr>
        <w:t xml:space="preserve">| </w:t>
      </w:r>
      <w:r>
        <w:rPr>
          <w:rFonts w:ascii="Calibri" w:hAnsi="Calibri" w:cs="Calibri"/>
          <w:b/>
          <w:bCs/>
          <w:color w:val="292929"/>
        </w:rPr>
        <w:t>专题相关话题</w:t>
      </w:r>
    </w:p>
    <w:tbl>
      <w:tblPr>
        <w:tblStyle w:val="a8"/>
        <w:tblW w:w="0" w:type="auto"/>
        <w:tblLook w:val="04A0" w:firstRow="1" w:lastRow="0" w:firstColumn="1" w:lastColumn="0" w:noHBand="0" w:noVBand="1"/>
      </w:tblPr>
      <w:tblGrid>
        <w:gridCol w:w="9040"/>
      </w:tblGrid>
      <w:tr w:rsidR="00653105" w14:paraId="6D74244B" w14:textId="77777777">
        <w:tc>
          <w:tcPr>
            <w:tcW w:w="9040" w:type="dxa"/>
          </w:tcPr>
          <w:p w14:paraId="67543D7E" w14:textId="77777777" w:rsidR="00653105" w:rsidRDefault="00653105">
            <w:pPr>
              <w:pStyle w:val="a7"/>
              <w:spacing w:before="0" w:beforeAutospacing="0" w:after="0" w:afterAutospacing="0"/>
              <w:jc w:val="both"/>
              <w:textAlignment w:val="top"/>
              <w:rPr>
                <w:rFonts w:ascii="Calibri" w:hAnsi="Calibri" w:cs="Calibri"/>
                <w:color w:val="292929"/>
              </w:rPr>
            </w:pPr>
          </w:p>
          <w:p w14:paraId="211B6336" w14:textId="77777777" w:rsidR="00653105" w:rsidRDefault="00653105">
            <w:pPr>
              <w:pStyle w:val="a7"/>
              <w:spacing w:before="0" w:beforeAutospacing="0" w:after="0" w:afterAutospacing="0"/>
              <w:jc w:val="both"/>
              <w:textAlignment w:val="top"/>
              <w:rPr>
                <w:rFonts w:ascii="Calibri" w:hAnsi="Calibri" w:cs="Calibri"/>
                <w:color w:val="292929"/>
              </w:rPr>
            </w:pPr>
          </w:p>
          <w:p w14:paraId="1D157059" w14:textId="77777777" w:rsidR="00653105" w:rsidRDefault="00653105">
            <w:pPr>
              <w:pStyle w:val="a7"/>
              <w:spacing w:before="0" w:beforeAutospacing="0" w:after="0" w:afterAutospacing="0"/>
              <w:jc w:val="both"/>
              <w:textAlignment w:val="top"/>
              <w:rPr>
                <w:rFonts w:ascii="Calibri" w:hAnsi="Calibri" w:cs="Calibri"/>
                <w:color w:val="292929"/>
              </w:rPr>
            </w:pPr>
          </w:p>
          <w:p w14:paraId="0C6D5580" w14:textId="77777777" w:rsidR="00653105" w:rsidRDefault="00653105">
            <w:pPr>
              <w:pStyle w:val="a7"/>
              <w:spacing w:before="0" w:beforeAutospacing="0" w:after="0" w:afterAutospacing="0"/>
              <w:jc w:val="both"/>
              <w:textAlignment w:val="top"/>
              <w:rPr>
                <w:rFonts w:ascii="Calibri" w:hAnsi="Calibri" w:cs="Calibri"/>
                <w:color w:val="292929"/>
              </w:rPr>
            </w:pPr>
          </w:p>
          <w:p w14:paraId="1818C7B9" w14:textId="77777777" w:rsidR="00653105" w:rsidRDefault="00653105">
            <w:pPr>
              <w:pStyle w:val="a7"/>
              <w:spacing w:before="0" w:beforeAutospacing="0" w:after="0" w:afterAutospacing="0"/>
              <w:jc w:val="both"/>
              <w:textAlignment w:val="top"/>
              <w:rPr>
                <w:rFonts w:ascii="Calibri" w:hAnsi="Calibri" w:cs="Calibri"/>
                <w:color w:val="292929"/>
              </w:rPr>
            </w:pPr>
          </w:p>
          <w:p w14:paraId="055CF5E0" w14:textId="77777777" w:rsidR="00653105" w:rsidRDefault="00653105">
            <w:pPr>
              <w:pStyle w:val="a7"/>
              <w:spacing w:before="0" w:beforeAutospacing="0" w:after="0" w:afterAutospacing="0"/>
              <w:jc w:val="both"/>
              <w:textAlignment w:val="top"/>
              <w:rPr>
                <w:rFonts w:ascii="Calibri" w:hAnsi="Calibri" w:cs="Calibri"/>
                <w:color w:val="292929"/>
              </w:rPr>
            </w:pPr>
          </w:p>
          <w:p w14:paraId="32727EB8"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6A5835C5"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Name, Affiliation, Biography, E-mail of Session Chairs and formal photos | </w:t>
      </w:r>
      <w:r>
        <w:rPr>
          <w:rFonts w:ascii="Calibri" w:hAnsi="Calibri" w:cs="Calibri"/>
          <w:b/>
          <w:bCs/>
          <w:color w:val="292929"/>
        </w:rPr>
        <w:t>专题主席、副主席的相关个人信息</w:t>
      </w:r>
      <w:r>
        <w:rPr>
          <w:rFonts w:ascii="Calibri" w:hAnsi="Calibri" w:cs="Calibri"/>
          <w:b/>
          <w:bCs/>
          <w:color w:val="292929"/>
        </w:rPr>
        <w:t xml:space="preserve"> (</w:t>
      </w:r>
      <w:r>
        <w:rPr>
          <w:rFonts w:ascii="Calibri" w:hAnsi="Calibri" w:cs="Calibri"/>
          <w:b/>
          <w:bCs/>
          <w:color w:val="292929"/>
        </w:rPr>
        <w:t>须提供高清证件照</w:t>
      </w:r>
      <w:r>
        <w:rPr>
          <w:rFonts w:ascii="Calibri" w:hAnsi="Calibri" w:cs="Calibri"/>
          <w:b/>
          <w:bCs/>
          <w:color w:val="292929"/>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653105"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Pr>
                <w:rFonts w:ascii="Calibri" w:hAnsi="Calibri" w:cs="Calibri" w:hint="eastAsia"/>
                <w:color w:val="292929"/>
              </w:rPr>
              <w:t>专题主席：</w:t>
            </w:r>
          </w:p>
          <w:p w14:paraId="5763E6EE" w14:textId="77777777" w:rsidR="00653105"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5A06332" w14:textId="77777777">
        <w:tc>
          <w:tcPr>
            <w:tcW w:w="3246" w:type="dxa"/>
            <w:tcBorders>
              <w:top w:val="single" w:sz="4" w:space="0" w:color="auto"/>
              <w:left w:val="single" w:sz="4" w:space="0" w:color="auto"/>
              <w:bottom w:val="single" w:sz="4" w:space="0" w:color="auto"/>
              <w:right w:val="single" w:sz="4" w:space="0" w:color="auto"/>
            </w:tcBorders>
          </w:tcPr>
          <w:p w14:paraId="3A9708D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1E2194D2" w14:textId="77777777" w:rsidR="00653105" w:rsidRDefault="00653105">
            <w:pPr>
              <w:pStyle w:val="a7"/>
              <w:spacing w:before="0" w:beforeAutospacing="0" w:after="0" w:afterAutospacing="0"/>
              <w:jc w:val="both"/>
              <w:textAlignment w:val="top"/>
              <w:rPr>
                <w:rFonts w:ascii="Calibri" w:hAnsi="Calibri" w:cs="Calibri"/>
                <w:color w:val="292929"/>
              </w:rPr>
            </w:pPr>
          </w:p>
          <w:p w14:paraId="6AF358F0" w14:textId="77777777" w:rsidR="00653105" w:rsidRDefault="00653105">
            <w:pPr>
              <w:pStyle w:val="a7"/>
              <w:spacing w:before="0" w:beforeAutospacing="0" w:after="0" w:afterAutospacing="0"/>
              <w:jc w:val="both"/>
              <w:textAlignment w:val="top"/>
              <w:rPr>
                <w:rFonts w:ascii="Calibri" w:hAnsi="Calibri" w:cs="Calibri"/>
                <w:color w:val="292929"/>
              </w:rPr>
            </w:pPr>
          </w:p>
          <w:p w14:paraId="05B50DD3" w14:textId="77777777" w:rsidR="00653105" w:rsidRDefault="00653105">
            <w:pPr>
              <w:pStyle w:val="a7"/>
              <w:spacing w:before="0" w:beforeAutospacing="0" w:after="0" w:afterAutospacing="0"/>
              <w:jc w:val="both"/>
              <w:textAlignment w:val="top"/>
              <w:rPr>
                <w:rFonts w:ascii="Calibri" w:hAnsi="Calibri" w:cs="Calibri"/>
                <w:color w:val="292929"/>
              </w:rPr>
            </w:pPr>
          </w:p>
          <w:p w14:paraId="69090C49" w14:textId="77777777" w:rsidR="00653105" w:rsidRDefault="00653105">
            <w:pPr>
              <w:pStyle w:val="a7"/>
              <w:spacing w:before="0" w:beforeAutospacing="0" w:after="0" w:afterAutospacing="0"/>
              <w:jc w:val="both"/>
              <w:textAlignment w:val="top"/>
              <w:rPr>
                <w:rFonts w:ascii="Calibri" w:hAnsi="Calibri" w:cs="Calibri"/>
                <w:color w:val="292929"/>
              </w:rPr>
            </w:pPr>
          </w:p>
          <w:p w14:paraId="17046E53" w14:textId="77777777" w:rsidR="00653105" w:rsidRDefault="00653105">
            <w:pPr>
              <w:pStyle w:val="a7"/>
              <w:spacing w:before="0" w:beforeAutospacing="0" w:after="0" w:afterAutospacing="0"/>
              <w:jc w:val="both"/>
              <w:textAlignment w:val="top"/>
              <w:rPr>
                <w:rFonts w:ascii="Calibri" w:hAnsi="Calibri" w:cs="Calibri"/>
                <w:color w:val="292929"/>
              </w:rPr>
            </w:pPr>
          </w:p>
          <w:p w14:paraId="1C7BB55F" w14:textId="77777777" w:rsidR="00653105" w:rsidRDefault="00653105">
            <w:pPr>
              <w:pStyle w:val="a7"/>
              <w:spacing w:before="0" w:beforeAutospacing="0" w:after="0" w:afterAutospacing="0"/>
              <w:jc w:val="both"/>
              <w:textAlignment w:val="top"/>
              <w:rPr>
                <w:rFonts w:ascii="Calibri" w:hAnsi="Calibri" w:cs="Calibri"/>
                <w:color w:val="292929"/>
              </w:rPr>
            </w:pPr>
          </w:p>
          <w:p w14:paraId="33D821D0" w14:textId="77777777" w:rsidR="00653105" w:rsidRDefault="00653105">
            <w:pPr>
              <w:pStyle w:val="a7"/>
              <w:spacing w:before="0" w:beforeAutospacing="0" w:after="0" w:afterAutospacing="0"/>
              <w:jc w:val="both"/>
              <w:textAlignment w:val="top"/>
              <w:rPr>
                <w:rFonts w:ascii="Calibri" w:hAnsi="Calibri" w:cs="Calibri"/>
                <w:color w:val="292929"/>
              </w:rPr>
            </w:pPr>
          </w:p>
          <w:p w14:paraId="07A81FEE"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77777777" w:rsidR="00653105" w:rsidRDefault="00000000">
            <w:pPr>
              <w:pStyle w:val="a7"/>
              <w:tabs>
                <w:tab w:val="left" w:pos="2060"/>
              </w:tabs>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Biography|</w:t>
            </w:r>
            <w:r>
              <w:rPr>
                <w:rFonts w:ascii="Calibri" w:hAnsi="Calibri" w:cs="Calibri" w:hint="eastAsia"/>
                <w:color w:val="292929"/>
              </w:rPr>
              <w:t>专题主席简介（中英文）：</w:t>
            </w:r>
          </w:p>
          <w:p w14:paraId="3450AA4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 1|</w:t>
            </w:r>
            <w:r>
              <w:rPr>
                <w:rFonts w:ascii="Calibri" w:hAnsi="Calibri" w:cs="Calibri" w:hint="eastAsia"/>
                <w:color w:val="292929"/>
              </w:rPr>
              <w:t>专题副主席</w:t>
            </w:r>
            <w:r>
              <w:rPr>
                <w:rFonts w:ascii="Calibri" w:hAnsi="Calibri" w:cs="Calibri" w:hint="eastAsia"/>
                <w:color w:val="292929"/>
              </w:rPr>
              <w:t>1</w:t>
            </w:r>
            <w:r>
              <w:rPr>
                <w:rFonts w:ascii="Calibri" w:hAnsi="Calibri" w:cs="Calibri" w:hint="eastAsia"/>
                <w:color w:val="292929"/>
              </w:rPr>
              <w:t>：</w:t>
            </w:r>
          </w:p>
          <w:p w14:paraId="01377C25"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FCEA578" w14:textId="77777777" w:rsidR="00653105" w:rsidRDefault="00653105">
            <w:pPr>
              <w:pStyle w:val="a7"/>
              <w:spacing w:before="0" w:beforeAutospacing="0" w:after="0" w:afterAutospacing="0"/>
              <w:jc w:val="both"/>
              <w:textAlignment w:val="top"/>
              <w:rPr>
                <w:rFonts w:ascii="Calibri" w:hAnsi="Calibri" w:cs="Calibri"/>
                <w:color w:val="292929"/>
              </w:rPr>
            </w:pPr>
          </w:p>
          <w:p w14:paraId="39E8E590" w14:textId="77777777" w:rsidR="00653105" w:rsidRDefault="00653105">
            <w:pPr>
              <w:pStyle w:val="a7"/>
              <w:spacing w:before="0" w:beforeAutospacing="0" w:after="0" w:afterAutospacing="0"/>
              <w:jc w:val="both"/>
              <w:textAlignment w:val="top"/>
              <w:rPr>
                <w:rFonts w:ascii="Calibri" w:hAnsi="Calibri" w:cs="Calibri"/>
                <w:color w:val="292929"/>
              </w:rPr>
            </w:pPr>
          </w:p>
          <w:p w14:paraId="5420AC02" w14:textId="77777777" w:rsidR="00653105" w:rsidRDefault="00653105">
            <w:pPr>
              <w:pStyle w:val="a7"/>
              <w:spacing w:before="0" w:beforeAutospacing="0" w:after="0" w:afterAutospacing="0"/>
              <w:jc w:val="both"/>
              <w:textAlignment w:val="top"/>
              <w:rPr>
                <w:rFonts w:ascii="Calibri" w:hAnsi="Calibri" w:cs="Calibri"/>
                <w:color w:val="292929"/>
              </w:rPr>
            </w:pPr>
          </w:p>
          <w:p w14:paraId="627B4E7E" w14:textId="77777777" w:rsidR="00653105" w:rsidRDefault="00653105">
            <w:pPr>
              <w:pStyle w:val="a7"/>
              <w:spacing w:before="0" w:beforeAutospacing="0" w:after="0" w:afterAutospacing="0"/>
              <w:jc w:val="both"/>
              <w:textAlignment w:val="top"/>
              <w:rPr>
                <w:rFonts w:ascii="Calibri" w:hAnsi="Calibri" w:cs="Calibri"/>
                <w:color w:val="292929"/>
              </w:rPr>
            </w:pPr>
          </w:p>
          <w:p w14:paraId="3D2BF3A9" w14:textId="77777777" w:rsidR="00653105" w:rsidRDefault="00653105">
            <w:pPr>
              <w:pStyle w:val="a7"/>
              <w:spacing w:before="0" w:beforeAutospacing="0" w:after="0" w:afterAutospacing="0"/>
              <w:jc w:val="both"/>
              <w:textAlignment w:val="top"/>
              <w:rPr>
                <w:rFonts w:ascii="Calibri" w:hAnsi="Calibri" w:cs="Calibri"/>
                <w:color w:val="292929"/>
              </w:rPr>
            </w:pPr>
          </w:p>
          <w:p w14:paraId="662F7A23" w14:textId="77777777" w:rsidR="00653105" w:rsidRDefault="00653105">
            <w:pPr>
              <w:pStyle w:val="a7"/>
              <w:spacing w:before="0" w:beforeAutospacing="0" w:after="0" w:afterAutospacing="0"/>
              <w:jc w:val="both"/>
              <w:textAlignment w:val="top"/>
              <w:rPr>
                <w:rFonts w:ascii="Calibri" w:hAnsi="Calibri" w:cs="Calibri"/>
                <w:color w:val="292929"/>
              </w:rPr>
            </w:pPr>
          </w:p>
          <w:p w14:paraId="6F3BB424" w14:textId="77777777" w:rsidR="00653105" w:rsidRDefault="00653105">
            <w:pPr>
              <w:pStyle w:val="a7"/>
              <w:spacing w:before="0" w:beforeAutospacing="0" w:after="0" w:afterAutospacing="0"/>
              <w:jc w:val="both"/>
              <w:textAlignment w:val="top"/>
              <w:rPr>
                <w:rFonts w:ascii="Calibri" w:hAnsi="Calibri" w:cs="Calibri"/>
                <w:color w:val="292929"/>
              </w:rPr>
            </w:pPr>
          </w:p>
          <w:p w14:paraId="5B11CD4F"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54FE466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 2|</w:t>
            </w:r>
            <w:r>
              <w:rPr>
                <w:rFonts w:ascii="Calibri" w:hAnsi="Calibri" w:cs="Calibri" w:hint="eastAsia"/>
                <w:color w:val="292929"/>
              </w:rPr>
              <w:t>专题副主席</w:t>
            </w:r>
            <w:r>
              <w:rPr>
                <w:rFonts w:ascii="Calibri" w:hAnsi="Calibri" w:cs="Calibri" w:hint="eastAsia"/>
                <w:color w:val="292929"/>
              </w:rPr>
              <w:t>2</w:t>
            </w:r>
            <w:r>
              <w:rPr>
                <w:rFonts w:ascii="Calibri" w:hAnsi="Calibri" w:cs="Calibri" w:hint="eastAsia"/>
                <w:color w:val="292929"/>
              </w:rPr>
              <w:t>：</w:t>
            </w:r>
          </w:p>
          <w:p w14:paraId="38B65526"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3B913B6"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7BEAD4F"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96EF2E7"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241D751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1B99752A"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090DAE05"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73520A29"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5840FF0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6754D9D3"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3D4F4620" w14:textId="77777777" w:rsidR="00653105" w:rsidRDefault="00653105">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465A58C6" w14:textId="77777777" w:rsidR="00653105" w:rsidRDefault="00653105">
            <w:pPr>
              <w:pStyle w:val="a7"/>
              <w:spacing w:before="0" w:beforeAutospacing="0" w:after="0" w:afterAutospacing="0"/>
              <w:jc w:val="both"/>
              <w:textAlignment w:val="top"/>
              <w:rPr>
                <w:rFonts w:ascii="Calibri" w:hAnsi="Calibri" w:cs="Calibri"/>
                <w:b/>
                <w:bCs/>
                <w:color w:val="292929"/>
              </w:rPr>
            </w:pPr>
          </w:p>
        </w:tc>
      </w:tr>
    </w:tbl>
    <w:p w14:paraId="7CFCBEDA" w14:textId="77777777" w:rsidR="00653105" w:rsidRDefault="00653105">
      <w:pPr>
        <w:pStyle w:val="a7"/>
        <w:shd w:val="clear" w:color="auto" w:fill="FFFFFF"/>
        <w:spacing w:before="0" w:beforeAutospacing="0" w:after="0" w:afterAutospacing="0"/>
        <w:jc w:val="both"/>
        <w:textAlignment w:val="top"/>
        <w:rPr>
          <w:rFonts w:ascii="Calibri" w:hAnsi="Calibri" w:cs="Calibri"/>
          <w:color w:val="292929"/>
        </w:rPr>
      </w:pPr>
    </w:p>
    <w:p w14:paraId="6D81C180" w14:textId="7F60C51E" w:rsidR="00653105" w:rsidRDefault="00000000">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r w:rsidR="00F87BC8">
        <w:rPr>
          <w:rFonts w:ascii="Calibri" w:hAnsi="Calibri" w:cs="Calibri" w:hint="eastAsia"/>
          <w:b/>
          <w:bCs/>
          <w:color w:val="0070C0"/>
        </w:rPr>
        <w:t>CID2IE</w:t>
      </w:r>
      <w:r>
        <w:rPr>
          <w:rFonts w:ascii="Calibri" w:hAnsi="Calibri" w:cs="Calibri" w:hint="eastAsia"/>
          <w:b/>
          <w:bCs/>
          <w:color w:val="0070C0"/>
        </w:rPr>
        <w:t xml:space="preserve"> 202</w:t>
      </w:r>
      <w:r w:rsidR="00F87BC8">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sidR="0021679C" w:rsidRPr="0021679C">
        <w:rPr>
          <w:rFonts w:hint="eastAsia"/>
        </w:rPr>
        <w:t xml:space="preserve"> </w:t>
      </w:r>
      <w:r w:rsidR="00F87BC8" w:rsidRPr="00F87BC8">
        <w:rPr>
          <w:rFonts w:ascii="Calibri" w:hAnsi="Calibri" w:cs="Calibri"/>
          <w:b/>
          <w:bCs/>
          <w:color w:val="0070C0"/>
        </w:rPr>
        <w:t>cid2ie@vip.163.com</w:t>
      </w:r>
      <w:r>
        <w:rPr>
          <w:rFonts w:ascii="Calibri" w:hAnsi="Calibri" w:cs="Calibri" w:hint="eastAsia"/>
          <w:b/>
          <w:bCs/>
          <w:color w:val="292929"/>
        </w:rPr>
        <w:t>.</w:t>
      </w:r>
    </w:p>
    <w:p w14:paraId="67729E22"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 | </w:t>
      </w:r>
      <w:r>
        <w:rPr>
          <w:rFonts w:ascii="Calibri" w:hAnsi="Calibri" w:cs="Calibri"/>
          <w:b/>
          <w:bCs/>
          <w:color w:val="BF8F00" w:themeColor="accent4" w:themeShade="BF"/>
        </w:rPr>
        <w:t>专题研讨申请截止日期</w:t>
      </w:r>
    </w:p>
    <w:p w14:paraId="0F53E88F" w14:textId="6C7063A0"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color w:val="292929"/>
        </w:rPr>
      </w:pPr>
      <w:r>
        <w:rPr>
          <w:rFonts w:ascii="Calibri" w:hAnsi="Calibri" w:cs="Calibri"/>
          <w:color w:val="292929"/>
        </w:rPr>
        <w:t>Proposal Submission Deadline: </w:t>
      </w:r>
      <w:r w:rsidR="004D0B35">
        <w:rPr>
          <w:rFonts w:ascii="Calibri" w:hAnsi="Calibri" w:cs="Calibri" w:hint="eastAsia"/>
          <w:b/>
          <w:bCs/>
          <w:color w:val="292929"/>
        </w:rPr>
        <w:t>Nov</w:t>
      </w:r>
      <w:r>
        <w:rPr>
          <w:rFonts w:ascii="Calibri" w:hAnsi="Calibri" w:cs="Calibri" w:hint="eastAsia"/>
          <w:b/>
          <w:bCs/>
          <w:color w:val="292929"/>
        </w:rPr>
        <w:t xml:space="preserve">. </w:t>
      </w:r>
      <w:r w:rsidR="004D0B35">
        <w:rPr>
          <w:rFonts w:ascii="Calibri" w:hAnsi="Calibri" w:cs="Calibri" w:hint="eastAsia"/>
          <w:b/>
          <w:bCs/>
          <w:color w:val="292929"/>
        </w:rPr>
        <w:t>20</w:t>
      </w:r>
      <w:r>
        <w:rPr>
          <w:rFonts w:ascii="Calibri" w:hAnsi="Calibri" w:cs="Calibri" w:hint="eastAsia"/>
          <w:b/>
          <w:bCs/>
          <w:color w:val="292929"/>
        </w:rPr>
        <w:t>, 202</w:t>
      </w:r>
      <w:r w:rsidR="004D0B35">
        <w:rPr>
          <w:rFonts w:ascii="Calibri" w:hAnsi="Calibri" w:cs="Calibri" w:hint="eastAsia"/>
          <w:b/>
          <w:bCs/>
          <w:color w:val="292929"/>
        </w:rPr>
        <w:t>6</w:t>
      </w:r>
      <w:r>
        <w:rPr>
          <w:rFonts w:ascii="Calibri" w:hAnsi="Calibri" w:cs="Calibri"/>
          <w:color w:val="292929"/>
        </w:rPr>
        <w:t xml:space="preserve">| </w:t>
      </w:r>
      <w:r>
        <w:rPr>
          <w:rFonts w:cs="Calibri"/>
          <w:color w:val="292929"/>
        </w:rPr>
        <w:t>20</w:t>
      </w:r>
      <w:r w:rsidR="00A44BCB">
        <w:rPr>
          <w:rFonts w:cs="Calibri" w:hint="eastAsia"/>
          <w:color w:val="292929"/>
        </w:rPr>
        <w:t>2</w:t>
      </w:r>
      <w:r w:rsidR="004D0B35">
        <w:rPr>
          <w:rFonts w:cs="Calibri" w:hint="eastAsia"/>
          <w:color w:val="292929"/>
        </w:rPr>
        <w:t>6</w:t>
      </w:r>
      <w:r>
        <w:rPr>
          <w:rFonts w:cs="Calibri"/>
          <w:color w:val="292929"/>
        </w:rPr>
        <w:t>年</w:t>
      </w:r>
      <w:r w:rsidR="004D0B35">
        <w:rPr>
          <w:rFonts w:cs="Calibri" w:hint="eastAsia"/>
          <w:color w:val="292929"/>
        </w:rPr>
        <w:t>1</w:t>
      </w:r>
      <w:r w:rsidR="00A44BCB">
        <w:rPr>
          <w:rFonts w:cs="Calibri" w:hint="eastAsia"/>
          <w:color w:val="292929"/>
        </w:rPr>
        <w:t>1</w:t>
      </w:r>
      <w:r>
        <w:rPr>
          <w:rFonts w:cs="Calibri"/>
          <w:color w:val="292929"/>
        </w:rPr>
        <w:t>月</w:t>
      </w:r>
      <w:r w:rsidR="004D0B35">
        <w:rPr>
          <w:rFonts w:cs="Calibri" w:hint="eastAsia"/>
          <w:color w:val="292929"/>
        </w:rPr>
        <w:t>20</w:t>
      </w:r>
      <w:r>
        <w:rPr>
          <w:rFonts w:cs="Calibri"/>
          <w:color w:val="292929"/>
        </w:rPr>
        <w:t>日</w:t>
      </w:r>
    </w:p>
    <w:p w14:paraId="024F070A" w14:textId="22529298"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b/>
          <w:bCs/>
          <w:color w:val="292929"/>
        </w:rPr>
      </w:pPr>
      <w:r>
        <w:rPr>
          <w:rFonts w:ascii="Calibri" w:hAnsi="Calibri" w:cs="Calibri"/>
          <w:color w:val="292929"/>
        </w:rPr>
        <w:t>Acceptance Notification Deadline:</w:t>
      </w:r>
      <w:r>
        <w:rPr>
          <w:rFonts w:ascii="Calibri" w:hAnsi="Calibri" w:cs="Calibri" w:hint="eastAsia"/>
          <w:color w:val="292929"/>
        </w:rPr>
        <w:t xml:space="preserve"> </w:t>
      </w:r>
      <w:r w:rsidR="004D0B35">
        <w:rPr>
          <w:rFonts w:ascii="Calibri" w:hAnsi="Calibri" w:cs="Calibri" w:hint="eastAsia"/>
          <w:b/>
          <w:bCs/>
          <w:color w:val="292929"/>
        </w:rPr>
        <w:t>Dec</w:t>
      </w:r>
      <w:r>
        <w:rPr>
          <w:rFonts w:ascii="Calibri" w:hAnsi="Calibri" w:cs="Calibri" w:hint="eastAsia"/>
          <w:b/>
          <w:bCs/>
          <w:color w:val="292929"/>
        </w:rPr>
        <w:t xml:space="preserve">. </w:t>
      </w:r>
      <w:r w:rsidR="004D0B35">
        <w:rPr>
          <w:rFonts w:ascii="Calibri" w:hAnsi="Calibri" w:cs="Calibri" w:hint="eastAsia"/>
          <w:b/>
          <w:bCs/>
          <w:color w:val="292929"/>
        </w:rPr>
        <w:t>20</w:t>
      </w:r>
      <w:r>
        <w:rPr>
          <w:rFonts w:ascii="Calibri" w:hAnsi="Calibri" w:cs="Calibri" w:hint="eastAsia"/>
          <w:b/>
          <w:bCs/>
          <w:color w:val="292929"/>
        </w:rPr>
        <w:t>, 202</w:t>
      </w:r>
      <w:r w:rsidR="004D0B35">
        <w:rPr>
          <w:rFonts w:ascii="Calibri" w:hAnsi="Calibri" w:cs="Calibri" w:hint="eastAsia"/>
          <w:b/>
          <w:bCs/>
          <w:color w:val="292929"/>
        </w:rPr>
        <w:t>6</w:t>
      </w:r>
      <w:r>
        <w:rPr>
          <w:rFonts w:ascii="Calibri" w:hAnsi="Calibri" w:cs="Calibri"/>
          <w:b/>
          <w:bCs/>
          <w:color w:val="292929"/>
        </w:rPr>
        <w:t xml:space="preserve"> </w:t>
      </w:r>
      <w:r>
        <w:rPr>
          <w:rFonts w:ascii="Calibri" w:hAnsi="Calibri" w:cs="Calibri"/>
          <w:color w:val="292929"/>
        </w:rPr>
        <w:t xml:space="preserve">| </w:t>
      </w:r>
      <w:r>
        <w:rPr>
          <w:rFonts w:cs="Calibri"/>
          <w:color w:val="292929"/>
        </w:rPr>
        <w:t>20</w:t>
      </w:r>
      <w:r w:rsidR="00A44BCB">
        <w:rPr>
          <w:rFonts w:cs="Calibri" w:hint="eastAsia"/>
          <w:color w:val="292929"/>
        </w:rPr>
        <w:t>2</w:t>
      </w:r>
      <w:r w:rsidR="004D0B35">
        <w:rPr>
          <w:rFonts w:cs="Calibri" w:hint="eastAsia"/>
          <w:color w:val="292929"/>
        </w:rPr>
        <w:t>6</w:t>
      </w:r>
      <w:r>
        <w:rPr>
          <w:rFonts w:cs="Calibri"/>
          <w:color w:val="292929"/>
        </w:rPr>
        <w:t>年</w:t>
      </w:r>
      <w:r w:rsidR="004D0B35">
        <w:rPr>
          <w:rFonts w:cs="Calibri" w:hint="eastAsia"/>
          <w:color w:val="292929"/>
        </w:rPr>
        <w:t>1</w:t>
      </w:r>
      <w:r w:rsidR="00A44BCB">
        <w:rPr>
          <w:rFonts w:cs="Calibri" w:hint="eastAsia"/>
          <w:color w:val="292929"/>
        </w:rPr>
        <w:t>2</w:t>
      </w:r>
      <w:r>
        <w:rPr>
          <w:rFonts w:cs="Calibri"/>
          <w:color w:val="292929"/>
        </w:rPr>
        <w:t>月</w:t>
      </w:r>
      <w:r w:rsidR="004D0B35">
        <w:rPr>
          <w:rFonts w:cs="Calibri" w:hint="eastAsia"/>
          <w:color w:val="292929"/>
        </w:rPr>
        <w:t>20</w:t>
      </w:r>
      <w:r>
        <w:rPr>
          <w:rFonts w:cs="Calibri"/>
          <w:color w:val="292929"/>
        </w:rPr>
        <w:t>日</w:t>
      </w:r>
    </w:p>
    <w:sectPr w:rsidR="00653105">
      <w:headerReference w:type="even" r:id="rId6"/>
      <w:headerReference w:type="default" r:id="rId7"/>
      <w:footerReference w:type="even" r:id="rId8"/>
      <w:footerReference w:type="default" r:id="rId9"/>
      <w:headerReference w:type="first" r:id="rId10"/>
      <w:footerReference w:type="first" r:id="rId1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036D" w14:textId="77777777" w:rsidR="004E07A8" w:rsidRDefault="004E07A8">
      <w:pPr>
        <w:rPr>
          <w:rFonts w:hint="eastAsia"/>
        </w:rPr>
      </w:pPr>
      <w:r>
        <w:separator/>
      </w:r>
    </w:p>
  </w:endnote>
  <w:endnote w:type="continuationSeparator" w:id="0">
    <w:p w14:paraId="2591FDD8" w14:textId="77777777" w:rsidR="004E07A8" w:rsidRDefault="004E07A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6409" w14:textId="77777777" w:rsidR="00A44BCB" w:rsidRDefault="00A44BCB">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7571" w14:textId="77777777" w:rsidR="00A44BCB" w:rsidRDefault="00A44BCB">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45B3" w14:textId="77777777" w:rsidR="00A44BCB" w:rsidRDefault="00A44BCB">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5C1E" w14:textId="77777777" w:rsidR="004E07A8" w:rsidRDefault="004E07A8">
      <w:pPr>
        <w:rPr>
          <w:rFonts w:hint="eastAsia"/>
        </w:rPr>
      </w:pPr>
      <w:r>
        <w:separator/>
      </w:r>
    </w:p>
  </w:footnote>
  <w:footnote w:type="continuationSeparator" w:id="0">
    <w:p w14:paraId="5B0468F1" w14:textId="77777777" w:rsidR="004E07A8" w:rsidRDefault="004E07A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F66A" w14:textId="77777777" w:rsidR="00A44BCB" w:rsidRDefault="00A44BCB">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341B" w14:textId="0AE617CC" w:rsidR="00653105" w:rsidRDefault="00A44BCB">
    <w:pPr>
      <w:pStyle w:val="a5"/>
      <w:rPr>
        <w:rFonts w:hint="eastAsia"/>
        <w:sz w:val="21"/>
        <w:szCs w:val="21"/>
      </w:rPr>
    </w:pPr>
    <w:r w:rsidRPr="00A44BCB">
      <w:rPr>
        <w:sz w:val="21"/>
        <w:szCs w:val="21"/>
      </w:rPr>
      <w:t>2027 Conference on Integrated Development and Industrial Innovation of Electrical Engineering (CID2IE 2027)</w:t>
    </w:r>
  </w:p>
  <w:p w14:paraId="2A792A65" w14:textId="286BB748" w:rsidR="00653105" w:rsidRDefault="00A44BCB">
    <w:pPr>
      <w:pStyle w:val="a5"/>
      <w:spacing w:afterLines="100" w:after="240"/>
      <w:rPr>
        <w:rFonts w:hint="eastAsia"/>
        <w:sz w:val="21"/>
        <w:szCs w:val="21"/>
      </w:rPr>
    </w:pPr>
    <w:r>
      <w:rPr>
        <w:rFonts w:hint="eastAsia"/>
        <w:sz w:val="21"/>
        <w:szCs w:val="21"/>
      </w:rPr>
      <w:t>May</w:t>
    </w:r>
    <w:r w:rsidR="0021679C" w:rsidRPr="0021679C">
      <w:rPr>
        <w:sz w:val="21"/>
        <w:szCs w:val="21"/>
      </w:rPr>
      <w:t xml:space="preserve">. </w:t>
    </w:r>
    <w:r>
      <w:rPr>
        <w:rFonts w:hint="eastAsia"/>
        <w:sz w:val="21"/>
        <w:szCs w:val="21"/>
      </w:rPr>
      <w:t>13</w:t>
    </w:r>
    <w:r w:rsidR="0021679C" w:rsidRPr="0021679C">
      <w:rPr>
        <w:sz w:val="21"/>
        <w:szCs w:val="21"/>
      </w:rPr>
      <w:t>-</w:t>
    </w:r>
    <w:r>
      <w:rPr>
        <w:rFonts w:hint="eastAsia"/>
        <w:sz w:val="21"/>
        <w:szCs w:val="21"/>
      </w:rPr>
      <w:t>16</w:t>
    </w:r>
    <w:r w:rsidR="0021679C" w:rsidRPr="0021679C">
      <w:rPr>
        <w:sz w:val="21"/>
        <w:szCs w:val="21"/>
      </w:rPr>
      <w:t>, 202</w:t>
    </w:r>
    <w:r>
      <w:rPr>
        <w:rFonts w:hint="eastAsia"/>
        <w:sz w:val="21"/>
        <w:szCs w:val="21"/>
      </w:rPr>
      <w:t>7</w:t>
    </w:r>
    <w:r w:rsidR="0021679C">
      <w:rPr>
        <w:rFonts w:ascii="宋体" w:eastAsia="宋体" w:hAnsi="宋体" w:hint="eastAsia"/>
        <w:sz w:val="21"/>
        <w:szCs w:val="21"/>
      </w:rPr>
      <w:t>▕</w:t>
    </w:r>
    <w:r w:rsidR="0021679C">
      <w:rPr>
        <w:rFonts w:hint="eastAsia"/>
        <w:sz w:val="21"/>
        <w:szCs w:val="21"/>
      </w:rPr>
      <w:t xml:space="preserve"> Website:</w:t>
    </w:r>
    <w:r w:rsidR="00653F73" w:rsidRPr="00653F73">
      <w:rPr>
        <w:rFonts w:hint="eastAsia"/>
      </w:rPr>
      <w:t xml:space="preserve"> </w:t>
    </w:r>
    <w:r w:rsidR="00653F73" w:rsidRPr="00653F73">
      <w:rPr>
        <w:sz w:val="21"/>
        <w:szCs w:val="21"/>
      </w:rPr>
      <w:t>https://cid2ie.org</w:t>
    </w:r>
    <w:r w:rsidR="0021679C">
      <w:rPr>
        <w:rFonts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C4CE" w14:textId="77777777" w:rsidR="00A44BCB" w:rsidRDefault="00A44BCB">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llNzg2ZTU5YzUxMGIwNDk5OGJkNzRkYWMxNWU1ZmIifQ=="/>
  </w:docVars>
  <w:rsids>
    <w:rsidRoot w:val="007547F6"/>
    <w:rsid w:val="00021B5B"/>
    <w:rsid w:val="00022135"/>
    <w:rsid w:val="00025B60"/>
    <w:rsid w:val="000261AA"/>
    <w:rsid w:val="00045612"/>
    <w:rsid w:val="000511A9"/>
    <w:rsid w:val="000600C4"/>
    <w:rsid w:val="0007285C"/>
    <w:rsid w:val="000A6799"/>
    <w:rsid w:val="000B17EB"/>
    <w:rsid w:val="000C53B0"/>
    <w:rsid w:val="000E17C2"/>
    <w:rsid w:val="000F37F9"/>
    <w:rsid w:val="00101125"/>
    <w:rsid w:val="00107C93"/>
    <w:rsid w:val="0012352B"/>
    <w:rsid w:val="00131C1C"/>
    <w:rsid w:val="001341F4"/>
    <w:rsid w:val="00140C0B"/>
    <w:rsid w:val="00155C86"/>
    <w:rsid w:val="00160C6D"/>
    <w:rsid w:val="00167D6F"/>
    <w:rsid w:val="00174C3D"/>
    <w:rsid w:val="00184DAA"/>
    <w:rsid w:val="00185BB9"/>
    <w:rsid w:val="00194309"/>
    <w:rsid w:val="00197F97"/>
    <w:rsid w:val="001A6BB0"/>
    <w:rsid w:val="001B7350"/>
    <w:rsid w:val="001D25FB"/>
    <w:rsid w:val="00213C64"/>
    <w:rsid w:val="0021679C"/>
    <w:rsid w:val="00216F1D"/>
    <w:rsid w:val="002410E4"/>
    <w:rsid w:val="00251042"/>
    <w:rsid w:val="0026444C"/>
    <w:rsid w:val="00264523"/>
    <w:rsid w:val="002723E6"/>
    <w:rsid w:val="0029487C"/>
    <w:rsid w:val="002C3FDF"/>
    <w:rsid w:val="002C6447"/>
    <w:rsid w:val="002D66B0"/>
    <w:rsid w:val="002F5488"/>
    <w:rsid w:val="003079F1"/>
    <w:rsid w:val="003150CC"/>
    <w:rsid w:val="0032308B"/>
    <w:rsid w:val="00332452"/>
    <w:rsid w:val="00360F0D"/>
    <w:rsid w:val="00365A30"/>
    <w:rsid w:val="00392BEA"/>
    <w:rsid w:val="003A02E1"/>
    <w:rsid w:val="003A1D9E"/>
    <w:rsid w:val="003F28B6"/>
    <w:rsid w:val="00417108"/>
    <w:rsid w:val="004332CE"/>
    <w:rsid w:val="0044214A"/>
    <w:rsid w:val="00460A21"/>
    <w:rsid w:val="00470BB2"/>
    <w:rsid w:val="00472D73"/>
    <w:rsid w:val="00473AA0"/>
    <w:rsid w:val="004745C8"/>
    <w:rsid w:val="00477D68"/>
    <w:rsid w:val="0048483B"/>
    <w:rsid w:val="00493D29"/>
    <w:rsid w:val="004A193C"/>
    <w:rsid w:val="004D0B35"/>
    <w:rsid w:val="004E07A8"/>
    <w:rsid w:val="004F6252"/>
    <w:rsid w:val="0051659C"/>
    <w:rsid w:val="005251C9"/>
    <w:rsid w:val="00534D53"/>
    <w:rsid w:val="00540701"/>
    <w:rsid w:val="005475CF"/>
    <w:rsid w:val="00547B1F"/>
    <w:rsid w:val="00555540"/>
    <w:rsid w:val="00561179"/>
    <w:rsid w:val="00561247"/>
    <w:rsid w:val="00565382"/>
    <w:rsid w:val="00573CB7"/>
    <w:rsid w:val="0057746F"/>
    <w:rsid w:val="00593610"/>
    <w:rsid w:val="005C28EC"/>
    <w:rsid w:val="005D41C9"/>
    <w:rsid w:val="005D5D2E"/>
    <w:rsid w:val="005E50AA"/>
    <w:rsid w:val="005E5E9F"/>
    <w:rsid w:val="005F2C01"/>
    <w:rsid w:val="00610115"/>
    <w:rsid w:val="00615DDB"/>
    <w:rsid w:val="00621862"/>
    <w:rsid w:val="00623A59"/>
    <w:rsid w:val="00653105"/>
    <w:rsid w:val="00653F73"/>
    <w:rsid w:val="006973AE"/>
    <w:rsid w:val="006D53D7"/>
    <w:rsid w:val="00714784"/>
    <w:rsid w:val="00715A15"/>
    <w:rsid w:val="00736516"/>
    <w:rsid w:val="00740731"/>
    <w:rsid w:val="00741C86"/>
    <w:rsid w:val="007426DA"/>
    <w:rsid w:val="007547F6"/>
    <w:rsid w:val="0076406F"/>
    <w:rsid w:val="00766688"/>
    <w:rsid w:val="007765AE"/>
    <w:rsid w:val="00776E9E"/>
    <w:rsid w:val="0078153B"/>
    <w:rsid w:val="0078470B"/>
    <w:rsid w:val="008047AD"/>
    <w:rsid w:val="00810748"/>
    <w:rsid w:val="00826E8D"/>
    <w:rsid w:val="00882B3A"/>
    <w:rsid w:val="00884D31"/>
    <w:rsid w:val="00885E04"/>
    <w:rsid w:val="00887715"/>
    <w:rsid w:val="00896605"/>
    <w:rsid w:val="00896D34"/>
    <w:rsid w:val="008B162C"/>
    <w:rsid w:val="008D25EC"/>
    <w:rsid w:val="00924D13"/>
    <w:rsid w:val="00980B11"/>
    <w:rsid w:val="009B4D18"/>
    <w:rsid w:val="009D6EBD"/>
    <w:rsid w:val="009D7C66"/>
    <w:rsid w:val="00A04565"/>
    <w:rsid w:val="00A41227"/>
    <w:rsid w:val="00A44BCB"/>
    <w:rsid w:val="00A565F6"/>
    <w:rsid w:val="00A67188"/>
    <w:rsid w:val="00A739FF"/>
    <w:rsid w:val="00A823BA"/>
    <w:rsid w:val="00A85117"/>
    <w:rsid w:val="00AA3E56"/>
    <w:rsid w:val="00AA3FB7"/>
    <w:rsid w:val="00AB26F9"/>
    <w:rsid w:val="00AB65CE"/>
    <w:rsid w:val="00AE0C32"/>
    <w:rsid w:val="00AE49C4"/>
    <w:rsid w:val="00B07416"/>
    <w:rsid w:val="00B12DA5"/>
    <w:rsid w:val="00B22A37"/>
    <w:rsid w:val="00B24A9F"/>
    <w:rsid w:val="00B27127"/>
    <w:rsid w:val="00B35E5B"/>
    <w:rsid w:val="00B422C2"/>
    <w:rsid w:val="00B5645B"/>
    <w:rsid w:val="00B711EB"/>
    <w:rsid w:val="00BC11F8"/>
    <w:rsid w:val="00BC737E"/>
    <w:rsid w:val="00BD2603"/>
    <w:rsid w:val="00BE2403"/>
    <w:rsid w:val="00BE3803"/>
    <w:rsid w:val="00C5498F"/>
    <w:rsid w:val="00CA2CC3"/>
    <w:rsid w:val="00CC5A6B"/>
    <w:rsid w:val="00D0743E"/>
    <w:rsid w:val="00D27267"/>
    <w:rsid w:val="00D31365"/>
    <w:rsid w:val="00D540FF"/>
    <w:rsid w:val="00D6088C"/>
    <w:rsid w:val="00D70B00"/>
    <w:rsid w:val="00D837DC"/>
    <w:rsid w:val="00D85F5F"/>
    <w:rsid w:val="00DB209C"/>
    <w:rsid w:val="00DC28AC"/>
    <w:rsid w:val="00DC6435"/>
    <w:rsid w:val="00E023F8"/>
    <w:rsid w:val="00E109D7"/>
    <w:rsid w:val="00E26B58"/>
    <w:rsid w:val="00E33FBB"/>
    <w:rsid w:val="00E41E6F"/>
    <w:rsid w:val="00E66302"/>
    <w:rsid w:val="00E724B2"/>
    <w:rsid w:val="00E83E1A"/>
    <w:rsid w:val="00E97277"/>
    <w:rsid w:val="00EB1B95"/>
    <w:rsid w:val="00EB2B83"/>
    <w:rsid w:val="00EC5D50"/>
    <w:rsid w:val="00ED0860"/>
    <w:rsid w:val="00ED1E76"/>
    <w:rsid w:val="00F24A45"/>
    <w:rsid w:val="00F3774E"/>
    <w:rsid w:val="00F465A3"/>
    <w:rsid w:val="00F645A0"/>
    <w:rsid w:val="00F67145"/>
    <w:rsid w:val="00F7412D"/>
    <w:rsid w:val="00F87BC8"/>
    <w:rsid w:val="00F91025"/>
    <w:rsid w:val="00FC3CE9"/>
    <w:rsid w:val="00FE39FD"/>
    <w:rsid w:val="00FF1992"/>
    <w:rsid w:val="00FF44EF"/>
    <w:rsid w:val="4DC06E43"/>
    <w:rsid w:val="557621A9"/>
    <w:rsid w:val="62F0336E"/>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3D083"/>
  <w15:docId w15:val="{DFA46B5A-5992-410A-8775-3E592698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000FF"/>
      <w:u w:val="single"/>
    </w:rPr>
  </w:style>
  <w:style w:type="character" w:customStyle="1" w:styleId="style1">
    <w:name w:val="style1"/>
    <w:basedOn w:val="a0"/>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styleId="aa">
    <w:name w:val="Unresolved Mention"/>
    <w:basedOn w:val="a0"/>
    <w:uiPriority w:val="99"/>
    <w:semiHidden/>
    <w:unhideWhenUsed/>
    <w:rsid w:val="00216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750</Words>
  <Characters>2236</Characters>
  <Application>Microsoft Office Word</Application>
  <DocSecurity>0</DocSecurity>
  <Lines>93</Lines>
  <Paragraphs>33</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PISE A</cp:lastModifiedBy>
  <cp:revision>15</cp:revision>
  <dcterms:created xsi:type="dcterms:W3CDTF">2026-04-30T03:42:00Z</dcterms:created>
  <dcterms:modified xsi:type="dcterms:W3CDTF">2026-08-27T02:14:00Z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FECA29C38DB5461CA27E20F3D29FCCF0_13</vt:lpwstr>
  </property>
</Properties>
</file>